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91319" w14:textId="77777777" w:rsidR="007F7F9E" w:rsidRDefault="00A478B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DAFTAR FINALIS</w:t>
      </w:r>
    </w:p>
    <w:p w14:paraId="57AE79ED" w14:textId="77777777" w:rsidR="007F7F9E" w:rsidRDefault="00A478B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KOMPETISI KARYA TULIS ILMIAH NASIONAL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"/>
        <w:gridCol w:w="1294"/>
        <w:gridCol w:w="2122"/>
        <w:gridCol w:w="3246"/>
        <w:gridCol w:w="1806"/>
      </w:tblGrid>
      <w:tr w:rsidR="007F7F9E" w14:paraId="12ED3A17" w14:textId="77777777" w:rsidTr="009436D0">
        <w:tc>
          <w:tcPr>
            <w:tcW w:w="548" w:type="dxa"/>
            <w:shd w:val="clear" w:color="auto" w:fill="002060"/>
          </w:tcPr>
          <w:p w14:paraId="5B885CC0" w14:textId="77777777" w:rsidR="007F7F9E" w:rsidRDefault="00A478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1294" w:type="dxa"/>
            <w:shd w:val="clear" w:color="auto" w:fill="002060"/>
          </w:tcPr>
          <w:p w14:paraId="195B21EC" w14:textId="77777777" w:rsidR="007F7F9E" w:rsidRDefault="00A478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Tema</w:t>
            </w:r>
          </w:p>
        </w:tc>
        <w:tc>
          <w:tcPr>
            <w:tcW w:w="2122" w:type="dxa"/>
            <w:shd w:val="clear" w:color="auto" w:fill="002060"/>
          </w:tcPr>
          <w:p w14:paraId="58310AFD" w14:textId="77777777" w:rsidR="007F7F9E" w:rsidRDefault="00A478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Nama</w:t>
            </w:r>
          </w:p>
        </w:tc>
        <w:tc>
          <w:tcPr>
            <w:tcW w:w="3246" w:type="dxa"/>
            <w:shd w:val="clear" w:color="auto" w:fill="002060"/>
          </w:tcPr>
          <w:p w14:paraId="6C7F64D9" w14:textId="77777777" w:rsidR="007F7F9E" w:rsidRDefault="00A478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Judul</w:t>
            </w:r>
          </w:p>
        </w:tc>
        <w:tc>
          <w:tcPr>
            <w:tcW w:w="1806" w:type="dxa"/>
            <w:shd w:val="clear" w:color="auto" w:fill="002060"/>
          </w:tcPr>
          <w:p w14:paraId="6E4CC9F9" w14:textId="77777777" w:rsidR="007F7F9E" w:rsidRDefault="00A478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Instansi</w:t>
            </w:r>
          </w:p>
        </w:tc>
      </w:tr>
      <w:tr w:rsidR="007F7F9E" w14:paraId="1EE66798" w14:textId="77777777" w:rsidTr="00C94195">
        <w:tc>
          <w:tcPr>
            <w:tcW w:w="548" w:type="dxa"/>
            <w:shd w:val="clear" w:color="auto" w:fill="FFFFFF" w:themeFill="background1"/>
          </w:tcPr>
          <w:p w14:paraId="31DA35BC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1B4C3BAD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Pariwisata Syariah</w:t>
            </w:r>
          </w:p>
        </w:tc>
        <w:tc>
          <w:tcPr>
            <w:tcW w:w="2122" w:type="dxa"/>
            <w:shd w:val="clear" w:color="auto" w:fill="FFFFFF" w:themeFill="background1"/>
          </w:tcPr>
          <w:p w14:paraId="569A0F2C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Wahyu Eko Pujianto, Mochammad Burhanuddin Robbani, Tsabitah Rahmahdiyyah</w:t>
            </w:r>
          </w:p>
        </w:tc>
        <w:tc>
          <w:tcPr>
            <w:tcW w:w="3246" w:type="dxa"/>
            <w:shd w:val="clear" w:color="auto" w:fill="FFFFFF" w:themeFill="background1"/>
          </w:tcPr>
          <w:p w14:paraId="6F44F515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PENGUATAN EKONOMI LOKAL POST COVID:STRATEGI BRANDING EMBRIO DESTINASI </w:t>
            </w:r>
            <w:r>
              <w:rPr>
                <w:rFonts w:ascii="Times New Roman" w:hAnsi="Times New Roman" w:cs="Times New Roman"/>
              </w:rPr>
              <w:t>WISATA RELIGI BARU DI KABUPATEN SIDOARJO</w:t>
            </w:r>
          </w:p>
        </w:tc>
        <w:tc>
          <w:tcPr>
            <w:tcW w:w="1806" w:type="dxa"/>
            <w:shd w:val="clear" w:color="auto" w:fill="FFFFFF" w:themeFill="background1"/>
          </w:tcPr>
          <w:p w14:paraId="437B0843" w14:textId="77777777" w:rsidR="007F7F9E" w:rsidRDefault="00A478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Universitas Nahdlatul Ulama Sidoarjo</w:t>
            </w:r>
          </w:p>
          <w:p w14:paraId="61F8BFE4" w14:textId="77777777" w:rsidR="007F7F9E" w:rsidRDefault="007F7F9E">
            <w:pPr>
              <w:rPr>
                <w:rFonts w:ascii="Times New Roman" w:hAnsi="Times New Roman" w:cs="Times New Roman"/>
              </w:rPr>
            </w:pPr>
          </w:p>
        </w:tc>
      </w:tr>
      <w:tr w:rsidR="007F7F9E" w14:paraId="7796C1AE" w14:textId="77777777" w:rsidTr="00C94195">
        <w:tc>
          <w:tcPr>
            <w:tcW w:w="548" w:type="dxa"/>
            <w:shd w:val="clear" w:color="auto" w:fill="FFFFFF" w:themeFill="background1"/>
          </w:tcPr>
          <w:p w14:paraId="0820FCED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7493C73E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Pariwisata Syariah</w:t>
            </w:r>
          </w:p>
        </w:tc>
        <w:tc>
          <w:tcPr>
            <w:tcW w:w="2122" w:type="dxa"/>
            <w:shd w:val="clear" w:color="auto" w:fill="FFFFFF" w:themeFill="background1"/>
          </w:tcPr>
          <w:p w14:paraId="644F89BC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Jumaidin</w:t>
            </w:r>
          </w:p>
        </w:tc>
        <w:tc>
          <w:tcPr>
            <w:tcW w:w="3246" w:type="dxa"/>
            <w:shd w:val="clear" w:color="auto" w:fill="FFFFFF" w:themeFill="background1"/>
          </w:tcPr>
          <w:p w14:paraId="5A63E702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IMPLEMENTASI ATRAKSI WISATA HALAL PASCA PANDEMI COVID19 (Studi Kasus Di Desa Wisata Kuripan Selatan)</w:t>
            </w:r>
          </w:p>
        </w:tc>
        <w:tc>
          <w:tcPr>
            <w:tcW w:w="1806" w:type="dxa"/>
            <w:shd w:val="clear" w:color="auto" w:fill="FFFFFF" w:themeFill="background1"/>
          </w:tcPr>
          <w:p w14:paraId="45A21F47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UIN Mataram</w:t>
            </w:r>
          </w:p>
        </w:tc>
      </w:tr>
      <w:tr w:rsidR="007F7F9E" w14:paraId="2EF19432" w14:textId="77777777" w:rsidTr="00C94195">
        <w:tc>
          <w:tcPr>
            <w:tcW w:w="548" w:type="dxa"/>
            <w:shd w:val="clear" w:color="auto" w:fill="FFFFFF" w:themeFill="background1"/>
          </w:tcPr>
          <w:p w14:paraId="6D9116B6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</w:tcPr>
          <w:p w14:paraId="72213089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Pariwisata Syariah</w:t>
            </w:r>
          </w:p>
        </w:tc>
        <w:tc>
          <w:tcPr>
            <w:tcW w:w="2122" w:type="dxa"/>
            <w:shd w:val="clear" w:color="auto" w:fill="FFFFFF" w:themeFill="background1"/>
          </w:tcPr>
          <w:p w14:paraId="7E4FF1AD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Utari </w:t>
            </w:r>
            <w:r>
              <w:rPr>
                <w:rFonts w:ascii="Times New Roman" w:hAnsi="Times New Roman" w:cs="Times New Roman"/>
              </w:rPr>
              <w:t>Evy Cahyani, Dia Purnama Sari, Rizal Ma’ruf Amidy Siregar</w:t>
            </w:r>
          </w:p>
        </w:tc>
        <w:tc>
          <w:tcPr>
            <w:tcW w:w="3246" w:type="dxa"/>
            <w:shd w:val="clear" w:color="auto" w:fill="FFFFFF" w:themeFill="background1"/>
          </w:tcPr>
          <w:p w14:paraId="5BF76811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ANALISIS BIBLIOMETRIK PARIWISATA HALAL UNTUK MENGEKSPLORASI DETERMINAN DAYA SAING DESTINASIWISATA</w:t>
            </w:r>
          </w:p>
        </w:tc>
        <w:tc>
          <w:tcPr>
            <w:tcW w:w="1806" w:type="dxa"/>
            <w:shd w:val="clear" w:color="auto" w:fill="FFFFFF" w:themeFill="background1"/>
          </w:tcPr>
          <w:p w14:paraId="3D603582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IAIN Padangsidimpuan &amp; UIN Sunan Kalijaga Yogyakarta</w:t>
            </w:r>
          </w:p>
        </w:tc>
      </w:tr>
      <w:tr w:rsidR="007F7F9E" w14:paraId="0926BC0C" w14:textId="77777777" w:rsidTr="00C94195">
        <w:tc>
          <w:tcPr>
            <w:tcW w:w="548" w:type="dxa"/>
            <w:shd w:val="clear" w:color="auto" w:fill="FFFFFF" w:themeFill="background1"/>
          </w:tcPr>
          <w:p w14:paraId="04CEFF16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4" w:type="dxa"/>
            <w:shd w:val="clear" w:color="auto" w:fill="FFFFFF" w:themeFill="background1"/>
          </w:tcPr>
          <w:p w14:paraId="141C95F5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Pariwisata Syariah</w:t>
            </w:r>
          </w:p>
        </w:tc>
        <w:tc>
          <w:tcPr>
            <w:tcW w:w="2122" w:type="dxa"/>
            <w:shd w:val="clear" w:color="auto" w:fill="FFFFFF" w:themeFill="background1"/>
          </w:tcPr>
          <w:p w14:paraId="27B19CDD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Muhammad Syihabudin, Abdu</w:t>
            </w:r>
            <w:r>
              <w:rPr>
                <w:rFonts w:ascii="Times New Roman" w:hAnsi="Times New Roman" w:cs="Times New Roman"/>
              </w:rPr>
              <w:t>llah Haidar, Evania Herindar</w:t>
            </w:r>
          </w:p>
        </w:tc>
        <w:tc>
          <w:tcPr>
            <w:tcW w:w="3246" w:type="dxa"/>
            <w:shd w:val="clear" w:color="auto" w:fill="FFFFFF" w:themeFill="background1"/>
          </w:tcPr>
          <w:p w14:paraId="63DBA15A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Peran Sociopreneur Dalam Menunjang Indonesia Menjadi Pusat Wisata Halal Dunia: Studi Kasus “Sudut Lombok”</w:t>
            </w:r>
          </w:p>
        </w:tc>
        <w:tc>
          <w:tcPr>
            <w:tcW w:w="1806" w:type="dxa"/>
            <w:shd w:val="clear" w:color="auto" w:fill="FFFFFF" w:themeFill="background1"/>
          </w:tcPr>
          <w:p w14:paraId="7BC9D614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Tazkia University College</w:t>
            </w:r>
          </w:p>
        </w:tc>
      </w:tr>
      <w:tr w:rsidR="007F7F9E" w14:paraId="775AC607" w14:textId="77777777" w:rsidTr="00C94195">
        <w:tc>
          <w:tcPr>
            <w:tcW w:w="548" w:type="dxa"/>
            <w:shd w:val="clear" w:color="auto" w:fill="FFFFFF" w:themeFill="background1"/>
          </w:tcPr>
          <w:p w14:paraId="2E08D8B9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4" w:type="dxa"/>
            <w:shd w:val="clear" w:color="auto" w:fill="FFFFFF" w:themeFill="background1"/>
          </w:tcPr>
          <w:p w14:paraId="246F0C2C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Pariwisata Syariah</w:t>
            </w:r>
          </w:p>
        </w:tc>
        <w:tc>
          <w:tcPr>
            <w:tcW w:w="2122" w:type="dxa"/>
            <w:shd w:val="clear" w:color="auto" w:fill="FFFFFF" w:themeFill="background1"/>
          </w:tcPr>
          <w:p w14:paraId="5332BB17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Sabiq Al Qital, Silma Lafifa Sunarya, Aam Slamet Rusydiana</w:t>
            </w:r>
          </w:p>
        </w:tc>
        <w:tc>
          <w:tcPr>
            <w:tcW w:w="3246" w:type="dxa"/>
            <w:shd w:val="clear" w:color="auto" w:fill="FFFFFF" w:themeFill="background1"/>
          </w:tcPr>
          <w:p w14:paraId="5C4049A7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MANAJEMEN PARI</w:t>
            </w:r>
            <w:r>
              <w:rPr>
                <w:rFonts w:ascii="Times New Roman" w:hAnsi="Times New Roman" w:cs="Times New Roman"/>
              </w:rPr>
              <w:t>WISATA HALAL: SEBUAH REVIEW MENGGUNAKAN ANALISIS BIBLIOMETRIK</w:t>
            </w:r>
          </w:p>
        </w:tc>
        <w:tc>
          <w:tcPr>
            <w:tcW w:w="1806" w:type="dxa"/>
            <w:shd w:val="clear" w:color="auto" w:fill="FFFFFF" w:themeFill="background1"/>
          </w:tcPr>
          <w:p w14:paraId="295685E1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Universitas Ibn Khaldun Bogor &amp; Institutut Agama Islam Tazkia</w:t>
            </w:r>
          </w:p>
        </w:tc>
      </w:tr>
      <w:tr w:rsidR="007F7F9E" w14:paraId="1D03DF30" w14:textId="77777777" w:rsidTr="009436D0">
        <w:tc>
          <w:tcPr>
            <w:tcW w:w="548" w:type="dxa"/>
            <w:shd w:val="clear" w:color="auto" w:fill="D9D9D9" w:themeFill="background1" w:themeFillShade="D9"/>
          </w:tcPr>
          <w:p w14:paraId="706BEAB5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77181ECE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Ekonomi Syariah</w:t>
            </w:r>
          </w:p>
        </w:tc>
        <w:tc>
          <w:tcPr>
            <w:tcW w:w="2122" w:type="dxa"/>
            <w:shd w:val="clear" w:color="auto" w:fill="D9D9D9" w:themeFill="background1" w:themeFillShade="D9"/>
          </w:tcPr>
          <w:p w14:paraId="7362CB2E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Muhammad Fauzi, Arzam, Aidil Novia, Hulwati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301997C7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KESEJAHTERAAN EKONOMI ISLAM: Bukti Dari Masyarakat Penerima </w:t>
            </w:r>
            <w:r>
              <w:rPr>
                <w:rFonts w:ascii="Times New Roman" w:hAnsi="Times New Roman" w:cs="Times New Roman"/>
              </w:rPr>
              <w:t>Manfaat Badan Usaha Milik Desa (BUMDes) Karya Dermawan Dusun Dalam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14:paraId="60E06EB4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IAIN Kerinci &amp; UIN Imam Bonjol Padang</w:t>
            </w:r>
          </w:p>
        </w:tc>
      </w:tr>
      <w:tr w:rsidR="007F7F9E" w14:paraId="03188C44" w14:textId="77777777" w:rsidTr="009436D0">
        <w:tc>
          <w:tcPr>
            <w:tcW w:w="548" w:type="dxa"/>
            <w:shd w:val="clear" w:color="auto" w:fill="D9D9D9" w:themeFill="background1" w:themeFillShade="D9"/>
          </w:tcPr>
          <w:p w14:paraId="3895E837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69FA4D29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Ekonomi Syariah</w:t>
            </w:r>
          </w:p>
        </w:tc>
        <w:tc>
          <w:tcPr>
            <w:tcW w:w="2122" w:type="dxa"/>
            <w:shd w:val="clear" w:color="auto" w:fill="D9D9D9" w:themeFill="background1" w:themeFillShade="D9"/>
          </w:tcPr>
          <w:p w14:paraId="426F0D2A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Syaif Al Haq, Kurniasih Bahagiati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3958D3FB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PAJAK TERHADAP BAHAN POKOK PERSPEKTIF MASLAHAH MURSALAH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14:paraId="1FC92837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UIN Maulana Malik Ibrahim Malang</w:t>
            </w:r>
          </w:p>
        </w:tc>
      </w:tr>
      <w:tr w:rsidR="007F7F9E" w14:paraId="538B89B0" w14:textId="77777777" w:rsidTr="009436D0">
        <w:tc>
          <w:tcPr>
            <w:tcW w:w="548" w:type="dxa"/>
            <w:shd w:val="clear" w:color="auto" w:fill="D9D9D9" w:themeFill="background1" w:themeFillShade="D9"/>
          </w:tcPr>
          <w:p w14:paraId="5FC9CEB7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5C0C1D4B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Ekonom</w:t>
            </w:r>
            <w:r>
              <w:rPr>
                <w:rFonts w:ascii="Times New Roman" w:hAnsi="Times New Roman" w:cs="Times New Roman"/>
              </w:rPr>
              <w:t>i Syariah</w:t>
            </w:r>
          </w:p>
        </w:tc>
        <w:tc>
          <w:tcPr>
            <w:tcW w:w="2122" w:type="dxa"/>
            <w:shd w:val="clear" w:color="auto" w:fill="D9D9D9" w:themeFill="background1" w:themeFillShade="D9"/>
          </w:tcPr>
          <w:p w14:paraId="57CCBCC8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Lida Maulida, Doli Witro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64732C21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KOMODIFIKASI ISLAM DALAM FENOMENA KELAS MENENGAH MUSLIM DI INDONESIA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14:paraId="3170E846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UIN Sunan Gunung Djati Bandung</w:t>
            </w:r>
          </w:p>
        </w:tc>
      </w:tr>
      <w:tr w:rsidR="007F7F9E" w14:paraId="095E7981" w14:textId="77777777" w:rsidTr="009436D0">
        <w:tc>
          <w:tcPr>
            <w:tcW w:w="548" w:type="dxa"/>
            <w:shd w:val="clear" w:color="auto" w:fill="D9D9D9" w:themeFill="background1" w:themeFillShade="D9"/>
          </w:tcPr>
          <w:p w14:paraId="2B2E10FC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214E6A8A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Ekonomi Syariah</w:t>
            </w:r>
          </w:p>
        </w:tc>
        <w:tc>
          <w:tcPr>
            <w:tcW w:w="2122" w:type="dxa"/>
            <w:shd w:val="clear" w:color="auto" w:fill="D9D9D9" w:themeFill="background1" w:themeFillShade="D9"/>
          </w:tcPr>
          <w:p w14:paraId="585A058D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Riska Alinda, Hendri Hermawan Adinugraha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1093CEC3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PENGARUH LOGO HALAL, KESADARAN HALAL SERTA SIKAP UNTUK </w:t>
            </w:r>
            <w:r>
              <w:rPr>
                <w:rFonts w:ascii="Times New Roman" w:hAnsi="Times New Roman" w:cs="Times New Roman"/>
              </w:rPr>
              <w:t>KEMBALI MEMBELI PRODUK MAKANAN DAN MINUMAN KEMASAN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14:paraId="116FCED5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IAIN Pekalongan</w:t>
            </w:r>
          </w:p>
        </w:tc>
      </w:tr>
      <w:tr w:rsidR="007F7F9E" w14:paraId="5DCBEB35" w14:textId="77777777" w:rsidTr="009436D0">
        <w:tc>
          <w:tcPr>
            <w:tcW w:w="548" w:type="dxa"/>
            <w:shd w:val="clear" w:color="auto" w:fill="D9D9D9" w:themeFill="background1" w:themeFillShade="D9"/>
          </w:tcPr>
          <w:p w14:paraId="0867FF37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18B6A10C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Ekonomi Syariah</w:t>
            </w:r>
          </w:p>
        </w:tc>
        <w:tc>
          <w:tcPr>
            <w:tcW w:w="2122" w:type="dxa"/>
            <w:shd w:val="clear" w:color="auto" w:fill="D9D9D9" w:themeFill="background1" w:themeFillShade="D9"/>
          </w:tcPr>
          <w:p w14:paraId="314D0873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Devi Monika Sari, M. Sulhan Zidny, Eny Susilowati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7349FB5E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POLA PEMASARAN COKLAT COZY BLITAR DALAM PERSPEKTIF TRANSAKSI SYARIAH BERDASARKAN KITAB FATHUL MU’IN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14:paraId="783D2BF2" w14:textId="77777777" w:rsidR="007F7F9E" w:rsidRDefault="00A478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Universitas Nahdlatu</w:t>
            </w:r>
            <w:r>
              <w:rPr>
                <w:rFonts w:ascii="Times New Roman" w:hAnsi="Times New Roman" w:cs="Times New Roman"/>
                <w:color w:val="000000"/>
              </w:rPr>
              <w:t>l Ulama Blitar</w:t>
            </w:r>
          </w:p>
        </w:tc>
      </w:tr>
      <w:tr w:rsidR="007F7F9E" w14:paraId="1F9A8A2C" w14:textId="77777777" w:rsidTr="00C94195">
        <w:tc>
          <w:tcPr>
            <w:tcW w:w="548" w:type="dxa"/>
            <w:shd w:val="clear" w:color="auto" w:fill="FFFFFF" w:themeFill="background1"/>
          </w:tcPr>
          <w:p w14:paraId="730B39AD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10B0917E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Perbankan Syariah</w:t>
            </w:r>
          </w:p>
        </w:tc>
        <w:tc>
          <w:tcPr>
            <w:tcW w:w="2122" w:type="dxa"/>
            <w:shd w:val="clear" w:color="auto" w:fill="FFFFFF" w:themeFill="background1"/>
          </w:tcPr>
          <w:p w14:paraId="60CA5B20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Cahyani Islamiah, Hawa Gazani</w:t>
            </w:r>
          </w:p>
        </w:tc>
        <w:tc>
          <w:tcPr>
            <w:tcW w:w="3246" w:type="dxa"/>
            <w:shd w:val="clear" w:color="auto" w:fill="FFFFFF" w:themeFill="background1"/>
          </w:tcPr>
          <w:p w14:paraId="4E16B7FC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KOMPARASI CAPITAL ADEQUACY RATIO BANK MUAMALAT INDONESIA DENGAN BANK ISLAM MALAYSIA BERHAD PADA SAAT PANDEMI</w:t>
            </w:r>
          </w:p>
        </w:tc>
        <w:tc>
          <w:tcPr>
            <w:tcW w:w="1806" w:type="dxa"/>
            <w:shd w:val="clear" w:color="auto" w:fill="FFFFFF" w:themeFill="background1"/>
          </w:tcPr>
          <w:p w14:paraId="589D24D3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UIN Sayyid Ali Rahmatullah Tulungagung</w:t>
            </w:r>
          </w:p>
        </w:tc>
      </w:tr>
      <w:tr w:rsidR="007F7F9E" w14:paraId="5203DBD6" w14:textId="77777777" w:rsidTr="00C94195">
        <w:tc>
          <w:tcPr>
            <w:tcW w:w="548" w:type="dxa"/>
            <w:shd w:val="clear" w:color="auto" w:fill="FFFFFF" w:themeFill="background1"/>
          </w:tcPr>
          <w:p w14:paraId="06B37375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2D610F32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Perbankan Syariah</w:t>
            </w:r>
          </w:p>
        </w:tc>
        <w:tc>
          <w:tcPr>
            <w:tcW w:w="2122" w:type="dxa"/>
            <w:shd w:val="clear" w:color="auto" w:fill="FFFFFF" w:themeFill="background1"/>
          </w:tcPr>
          <w:p w14:paraId="7F90B3C6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Leviana Puji Yuliani,</w:t>
            </w:r>
            <w:r>
              <w:rPr>
                <w:rFonts w:ascii="Times New Roman" w:hAnsi="Times New Roman" w:cs="Times New Roman"/>
              </w:rPr>
              <w:t xml:space="preserve"> Arif Zunaidi</w:t>
            </w:r>
          </w:p>
        </w:tc>
        <w:tc>
          <w:tcPr>
            <w:tcW w:w="3246" w:type="dxa"/>
            <w:shd w:val="clear" w:color="auto" w:fill="FFFFFF" w:themeFill="background1"/>
          </w:tcPr>
          <w:p w14:paraId="6D4D9F20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PENGARUH KUALITAS PELAYANAN TERHADAP TINGKAT LOYALITAS &amp;amp; KEPUASAN PELANGGAN PT. BANK SYARIAH INDONESIA (BSI) KCP NGANJUK</w:t>
            </w:r>
          </w:p>
        </w:tc>
        <w:tc>
          <w:tcPr>
            <w:tcW w:w="1806" w:type="dxa"/>
            <w:shd w:val="clear" w:color="auto" w:fill="FFFFFF" w:themeFill="background1"/>
          </w:tcPr>
          <w:p w14:paraId="55DE738D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IAIN Kediri</w:t>
            </w:r>
          </w:p>
        </w:tc>
      </w:tr>
      <w:tr w:rsidR="007F7F9E" w14:paraId="355C8C9C" w14:textId="77777777" w:rsidTr="00C94195">
        <w:tc>
          <w:tcPr>
            <w:tcW w:w="548" w:type="dxa"/>
            <w:shd w:val="clear" w:color="auto" w:fill="FFFFFF" w:themeFill="background1"/>
          </w:tcPr>
          <w:p w14:paraId="791584FE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</w:tcPr>
          <w:p w14:paraId="499C05D3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Perbankan Syariah</w:t>
            </w:r>
          </w:p>
        </w:tc>
        <w:tc>
          <w:tcPr>
            <w:tcW w:w="2122" w:type="dxa"/>
            <w:shd w:val="clear" w:color="auto" w:fill="FFFFFF" w:themeFill="background1"/>
          </w:tcPr>
          <w:p w14:paraId="01984BBE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Aurel Alvia Metha Setyoni, Arif Zunaidi</w:t>
            </w:r>
          </w:p>
        </w:tc>
        <w:tc>
          <w:tcPr>
            <w:tcW w:w="3246" w:type="dxa"/>
            <w:shd w:val="clear" w:color="auto" w:fill="FFFFFF" w:themeFill="background1"/>
          </w:tcPr>
          <w:p w14:paraId="4A9E7491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ANALISIS MANAJEMEN STRATEGIS SUMBER DAYA </w:t>
            </w:r>
            <w:r>
              <w:rPr>
                <w:rFonts w:ascii="Times New Roman" w:hAnsi="Times New Roman" w:cs="Times New Roman"/>
              </w:rPr>
              <w:t>INSANI PADA PERBANKAN SYARIAH</w:t>
            </w:r>
          </w:p>
        </w:tc>
        <w:tc>
          <w:tcPr>
            <w:tcW w:w="1806" w:type="dxa"/>
            <w:shd w:val="clear" w:color="auto" w:fill="FFFFFF" w:themeFill="background1"/>
          </w:tcPr>
          <w:p w14:paraId="3BEAAF86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IAIN Kediri</w:t>
            </w:r>
          </w:p>
        </w:tc>
      </w:tr>
      <w:tr w:rsidR="007F7F9E" w14:paraId="7CA1F16A" w14:textId="77777777" w:rsidTr="00C94195">
        <w:tc>
          <w:tcPr>
            <w:tcW w:w="548" w:type="dxa"/>
            <w:shd w:val="clear" w:color="auto" w:fill="FFFFFF" w:themeFill="background1"/>
          </w:tcPr>
          <w:p w14:paraId="3A8B09D9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4" w:type="dxa"/>
            <w:shd w:val="clear" w:color="auto" w:fill="FFFFFF" w:themeFill="background1"/>
          </w:tcPr>
          <w:p w14:paraId="0305A71F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Perbankan Syariah</w:t>
            </w:r>
          </w:p>
        </w:tc>
        <w:tc>
          <w:tcPr>
            <w:tcW w:w="2122" w:type="dxa"/>
            <w:shd w:val="clear" w:color="auto" w:fill="FFFFFF" w:themeFill="background1"/>
          </w:tcPr>
          <w:p w14:paraId="0AE90936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Ayu Rahmawati, Hasan Sultoni</w:t>
            </w:r>
          </w:p>
        </w:tc>
        <w:tc>
          <w:tcPr>
            <w:tcW w:w="3246" w:type="dxa"/>
            <w:shd w:val="clear" w:color="auto" w:fill="FFFFFF" w:themeFill="background1"/>
          </w:tcPr>
          <w:p w14:paraId="291311E5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IMPLEMENTASI AKAD DALAM PRODUK BANK SYARIAH</w:t>
            </w:r>
          </w:p>
        </w:tc>
        <w:tc>
          <w:tcPr>
            <w:tcW w:w="1806" w:type="dxa"/>
            <w:shd w:val="clear" w:color="auto" w:fill="FFFFFF" w:themeFill="background1"/>
          </w:tcPr>
          <w:p w14:paraId="5BA24E47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STAI Muhammadiyah Tulungagung</w:t>
            </w:r>
          </w:p>
        </w:tc>
      </w:tr>
      <w:tr w:rsidR="007F7F9E" w14:paraId="1E7E3AC0" w14:textId="77777777" w:rsidTr="00C94195">
        <w:tc>
          <w:tcPr>
            <w:tcW w:w="548" w:type="dxa"/>
            <w:shd w:val="clear" w:color="auto" w:fill="FFFFFF" w:themeFill="background1"/>
          </w:tcPr>
          <w:p w14:paraId="6BB75C27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4" w:type="dxa"/>
            <w:shd w:val="clear" w:color="auto" w:fill="FFFFFF" w:themeFill="background1"/>
          </w:tcPr>
          <w:p w14:paraId="74572CB1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Perbankan Syariah</w:t>
            </w:r>
          </w:p>
        </w:tc>
        <w:tc>
          <w:tcPr>
            <w:tcW w:w="2122" w:type="dxa"/>
            <w:shd w:val="clear" w:color="auto" w:fill="FFFFFF" w:themeFill="background1"/>
          </w:tcPr>
          <w:p w14:paraId="4F5A6B20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Muhammad Tsaqib Dzulqarnain, Romi Bhakti Hartarto, Wahyu Tri </w:t>
            </w:r>
            <w:r>
              <w:rPr>
                <w:rFonts w:ascii="Times New Roman" w:hAnsi="Times New Roman" w:cs="Times New Roman"/>
              </w:rPr>
              <w:t>Wibowo</w:t>
            </w:r>
          </w:p>
        </w:tc>
        <w:tc>
          <w:tcPr>
            <w:tcW w:w="3246" w:type="dxa"/>
            <w:shd w:val="clear" w:color="auto" w:fill="FFFFFF" w:themeFill="background1"/>
          </w:tcPr>
          <w:p w14:paraId="5ACC88F5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FAKTOR-FAKTOR PENENTU PEMBIAYAAN SYARIAH DI MASA PANDEMI: STUDI KASUS PT BPRS FORMES YOGYAKARTA</w:t>
            </w:r>
          </w:p>
        </w:tc>
        <w:tc>
          <w:tcPr>
            <w:tcW w:w="1806" w:type="dxa"/>
            <w:shd w:val="clear" w:color="auto" w:fill="FFFFFF" w:themeFill="background1"/>
          </w:tcPr>
          <w:p w14:paraId="73AF1324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Universitas Muhammadiyah Yogyakarta</w:t>
            </w:r>
          </w:p>
        </w:tc>
      </w:tr>
      <w:tr w:rsidR="007F7F9E" w14:paraId="0CF99A0B" w14:textId="77777777" w:rsidTr="00C94195">
        <w:tc>
          <w:tcPr>
            <w:tcW w:w="548" w:type="dxa"/>
            <w:shd w:val="clear" w:color="auto" w:fill="D9D9D9" w:themeFill="background1" w:themeFillShade="D9"/>
          </w:tcPr>
          <w:p w14:paraId="6BA0962A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0AADAEDD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Manajemen Syariah</w:t>
            </w:r>
          </w:p>
        </w:tc>
        <w:tc>
          <w:tcPr>
            <w:tcW w:w="2122" w:type="dxa"/>
            <w:shd w:val="clear" w:color="auto" w:fill="D9D9D9" w:themeFill="background1" w:themeFillShade="D9"/>
          </w:tcPr>
          <w:p w14:paraId="441A1373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Moch Mahsun, Nur Asnawi, Salim Al Idrus, Muhammad Djakfar, Fauzan Almanshur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37690156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SUMBER DAYA </w:t>
            </w:r>
            <w:r>
              <w:rPr>
                <w:rFonts w:ascii="Times New Roman" w:hAnsi="Times New Roman" w:cs="Times New Roman"/>
              </w:rPr>
              <w:t>MANUSIA DALAM MEWUJUDKAN HALAL ENTERPRENEURSHIP DI INDONESIA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14:paraId="526522EC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Universitas Islam Negeri Maulana Malik Ibrahim Malang</w:t>
            </w:r>
          </w:p>
        </w:tc>
      </w:tr>
      <w:tr w:rsidR="007F7F9E" w14:paraId="3E47EAF2" w14:textId="77777777" w:rsidTr="00C94195">
        <w:tc>
          <w:tcPr>
            <w:tcW w:w="548" w:type="dxa"/>
            <w:shd w:val="clear" w:color="auto" w:fill="D9D9D9" w:themeFill="background1" w:themeFillShade="D9"/>
          </w:tcPr>
          <w:p w14:paraId="5E975775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6F031DEF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Manajemen Syariah</w:t>
            </w:r>
          </w:p>
        </w:tc>
        <w:tc>
          <w:tcPr>
            <w:tcW w:w="2122" w:type="dxa"/>
            <w:shd w:val="clear" w:color="auto" w:fill="D9D9D9" w:themeFill="background1" w:themeFillShade="D9"/>
          </w:tcPr>
          <w:p w14:paraId="65A05262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Irfan Harmoko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52855D7B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OPTIMALISASI INDUSTRI HALAL DI INDONESIA MELALUI PENDEKATAN STRATEGIS DISTINCTIVE COMPETENCE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14:paraId="61601664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IAIN Kediri</w:t>
            </w:r>
          </w:p>
        </w:tc>
      </w:tr>
      <w:tr w:rsidR="007F7F9E" w14:paraId="4437BF45" w14:textId="77777777" w:rsidTr="00C94195">
        <w:tc>
          <w:tcPr>
            <w:tcW w:w="548" w:type="dxa"/>
            <w:shd w:val="clear" w:color="auto" w:fill="D9D9D9" w:themeFill="background1" w:themeFillShade="D9"/>
          </w:tcPr>
          <w:p w14:paraId="680D1FFA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5A90A065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Manajemen Syariah</w:t>
            </w:r>
          </w:p>
        </w:tc>
        <w:tc>
          <w:tcPr>
            <w:tcW w:w="2122" w:type="dxa"/>
            <w:shd w:val="clear" w:color="auto" w:fill="D9D9D9" w:themeFill="background1" w:themeFillShade="D9"/>
          </w:tcPr>
          <w:p w14:paraId="79663614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Siti Indah Purwaning Yuwana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613592FA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MARKETING : STRATEGI PROMOSI APOTEK SAWOJAJAR MAS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14:paraId="5F546872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UIN Kiai Haji Achmad Siddiq Jember</w:t>
            </w:r>
          </w:p>
        </w:tc>
      </w:tr>
      <w:tr w:rsidR="007F7F9E" w14:paraId="0C9A0E20" w14:textId="77777777" w:rsidTr="00C94195">
        <w:tc>
          <w:tcPr>
            <w:tcW w:w="548" w:type="dxa"/>
            <w:shd w:val="clear" w:color="auto" w:fill="D9D9D9" w:themeFill="background1" w:themeFillShade="D9"/>
          </w:tcPr>
          <w:p w14:paraId="29B19C73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1DCBAE36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Manajemen Syariah</w:t>
            </w:r>
          </w:p>
        </w:tc>
        <w:tc>
          <w:tcPr>
            <w:tcW w:w="2122" w:type="dxa"/>
            <w:shd w:val="clear" w:color="auto" w:fill="D9D9D9" w:themeFill="background1" w:themeFillShade="D9"/>
          </w:tcPr>
          <w:p w14:paraId="29E71D91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Danish Nur Amalina, Mashudi Anwar, Galuh Rachmawati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22661640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STRATEGI MARKETING WISATA SYARIAH MELALUI </w:t>
            </w:r>
            <w:r>
              <w:rPr>
                <w:rFonts w:ascii="Times New Roman" w:hAnsi="Times New Roman" w:cs="Times New Roman"/>
              </w:rPr>
              <w:t>INSTAGRAM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14:paraId="41704F2B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UIN Sayyid Ali Rahmatullah Tulungagung</w:t>
            </w:r>
          </w:p>
        </w:tc>
      </w:tr>
      <w:tr w:rsidR="007F7F9E" w14:paraId="3CDBA20D" w14:textId="77777777" w:rsidTr="00C94195">
        <w:tc>
          <w:tcPr>
            <w:tcW w:w="548" w:type="dxa"/>
            <w:shd w:val="clear" w:color="auto" w:fill="D9D9D9" w:themeFill="background1" w:themeFillShade="D9"/>
          </w:tcPr>
          <w:p w14:paraId="0D1C8B83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1B20E8AC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Manajemen Syariah</w:t>
            </w:r>
          </w:p>
        </w:tc>
        <w:tc>
          <w:tcPr>
            <w:tcW w:w="2122" w:type="dxa"/>
            <w:shd w:val="clear" w:color="auto" w:fill="D9D9D9" w:themeFill="background1" w:themeFillShade="D9"/>
          </w:tcPr>
          <w:p w14:paraId="588ADE48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Muhammad Alfarizi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627E5B27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 EKSPLORASI PENERIMAAN DIGITALISASI PEMBAYARAN ZAKAT MELALUI APLIKASI FINTECH INDONESIA PASCA PANDEMI COVID-19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14:paraId="247BCFB2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Universitas Bina Nusantara</w:t>
            </w:r>
          </w:p>
        </w:tc>
      </w:tr>
      <w:tr w:rsidR="007F7F9E" w14:paraId="41ED6F64" w14:textId="77777777" w:rsidTr="00C94195">
        <w:tc>
          <w:tcPr>
            <w:tcW w:w="548" w:type="dxa"/>
            <w:shd w:val="clear" w:color="auto" w:fill="FFFFFF" w:themeFill="background1"/>
          </w:tcPr>
          <w:p w14:paraId="50E4A403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6E74F861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Akuntansi </w:t>
            </w:r>
            <w:r>
              <w:rPr>
                <w:rFonts w:ascii="Times New Roman" w:hAnsi="Times New Roman" w:cs="Times New Roman"/>
              </w:rPr>
              <w:t>Syariah</w:t>
            </w:r>
          </w:p>
        </w:tc>
        <w:tc>
          <w:tcPr>
            <w:tcW w:w="2122" w:type="dxa"/>
            <w:shd w:val="clear" w:color="auto" w:fill="FFFFFF" w:themeFill="background1"/>
          </w:tcPr>
          <w:p w14:paraId="186993A8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Yasmin Afnan Solekha</w:t>
            </w:r>
          </w:p>
        </w:tc>
        <w:tc>
          <w:tcPr>
            <w:tcW w:w="3246" w:type="dxa"/>
            <w:shd w:val="clear" w:color="auto" w:fill="FFFFFF" w:themeFill="background1"/>
          </w:tcPr>
          <w:p w14:paraId="25525598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Analisis Dampak Penerapan PSAK 72 Pada Implikasi Pajak Perusahaan 2019-2020.</w:t>
            </w:r>
          </w:p>
        </w:tc>
        <w:tc>
          <w:tcPr>
            <w:tcW w:w="1806" w:type="dxa"/>
            <w:shd w:val="clear" w:color="auto" w:fill="FFFFFF" w:themeFill="background1"/>
          </w:tcPr>
          <w:p w14:paraId="62AA7F95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IAIN Pekalongan</w:t>
            </w:r>
          </w:p>
        </w:tc>
      </w:tr>
      <w:tr w:rsidR="007F7F9E" w14:paraId="2E1702F5" w14:textId="77777777" w:rsidTr="00C94195">
        <w:tc>
          <w:tcPr>
            <w:tcW w:w="548" w:type="dxa"/>
            <w:shd w:val="clear" w:color="auto" w:fill="FFFFFF" w:themeFill="background1"/>
          </w:tcPr>
          <w:p w14:paraId="4CD71742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72A42733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Akuntansi Syariah</w:t>
            </w:r>
          </w:p>
        </w:tc>
        <w:tc>
          <w:tcPr>
            <w:tcW w:w="2122" w:type="dxa"/>
            <w:shd w:val="clear" w:color="auto" w:fill="FFFFFF" w:themeFill="background1"/>
          </w:tcPr>
          <w:p w14:paraId="1E80C2C5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Nabilatul 'Athifah</w:t>
            </w:r>
          </w:p>
        </w:tc>
        <w:tc>
          <w:tcPr>
            <w:tcW w:w="3246" w:type="dxa"/>
            <w:shd w:val="clear" w:color="auto" w:fill="FFFFFF" w:themeFill="background1"/>
          </w:tcPr>
          <w:p w14:paraId="4CBCC121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ANALISIS FAKTOR YANG MEMPENGARUHI MINAT MAHASISWA AKUNTANSI SYARIAH BEKERJA DI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LEMBAGA KEUANGAN SYARIAH</w:t>
            </w:r>
          </w:p>
        </w:tc>
        <w:tc>
          <w:tcPr>
            <w:tcW w:w="1806" w:type="dxa"/>
            <w:shd w:val="clear" w:color="auto" w:fill="FFFFFF" w:themeFill="background1"/>
          </w:tcPr>
          <w:p w14:paraId="0049E65C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IAIN PEKALONGAN</w:t>
            </w:r>
          </w:p>
        </w:tc>
      </w:tr>
      <w:tr w:rsidR="007F7F9E" w14:paraId="3502C2F7" w14:textId="77777777" w:rsidTr="00C94195">
        <w:tc>
          <w:tcPr>
            <w:tcW w:w="548" w:type="dxa"/>
            <w:shd w:val="clear" w:color="auto" w:fill="FFFFFF" w:themeFill="background1"/>
          </w:tcPr>
          <w:p w14:paraId="43D938F0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</w:tcPr>
          <w:p w14:paraId="7F6A1F6F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Akuntansi Syariah</w:t>
            </w:r>
          </w:p>
        </w:tc>
        <w:tc>
          <w:tcPr>
            <w:tcW w:w="2122" w:type="dxa"/>
            <w:shd w:val="clear" w:color="auto" w:fill="FFFFFF" w:themeFill="background1"/>
          </w:tcPr>
          <w:p w14:paraId="2544D3C5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Idzna Nur Shodriani, </w:t>
            </w:r>
            <w:r>
              <w:rPr>
                <w:rFonts w:ascii="Times New Roman" w:hAnsi="Times New Roman" w:cs="Times New Roman"/>
              </w:rPr>
              <w:t>Khairina Nur Izzati</w:t>
            </w:r>
          </w:p>
        </w:tc>
        <w:tc>
          <w:tcPr>
            <w:tcW w:w="3246" w:type="dxa"/>
            <w:shd w:val="clear" w:color="auto" w:fill="FFFFFF" w:themeFill="background1"/>
          </w:tcPr>
          <w:p w14:paraId="5C7CFC83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ANALISIS PENGARUH ASPEK AKUNTANSI MANAJEMEN STRATEGIS TERHADAP </w:t>
            </w:r>
            <w:r>
              <w:rPr>
                <w:rFonts w:ascii="Times New Roman" w:hAnsi="Times New Roman" w:cs="Times New Roman"/>
              </w:rPr>
              <w:t>KINERJA ORGANISASI PERBANKAN</w:t>
            </w:r>
          </w:p>
        </w:tc>
        <w:tc>
          <w:tcPr>
            <w:tcW w:w="1806" w:type="dxa"/>
            <w:shd w:val="clear" w:color="auto" w:fill="FFFFFF" w:themeFill="background1"/>
          </w:tcPr>
          <w:p w14:paraId="41F02686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STIE BPD JATENG</w:t>
            </w:r>
          </w:p>
        </w:tc>
      </w:tr>
      <w:tr w:rsidR="007F7F9E" w14:paraId="58550E84" w14:textId="77777777" w:rsidTr="00C94195">
        <w:tc>
          <w:tcPr>
            <w:tcW w:w="548" w:type="dxa"/>
            <w:shd w:val="clear" w:color="auto" w:fill="FFFFFF" w:themeFill="background1"/>
          </w:tcPr>
          <w:p w14:paraId="45FE40DE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4" w:type="dxa"/>
            <w:shd w:val="clear" w:color="auto" w:fill="FFFFFF" w:themeFill="background1"/>
          </w:tcPr>
          <w:p w14:paraId="460B54E6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Akuntansi Syariah</w:t>
            </w:r>
          </w:p>
        </w:tc>
        <w:tc>
          <w:tcPr>
            <w:tcW w:w="2122" w:type="dxa"/>
            <w:shd w:val="clear" w:color="auto" w:fill="FFFFFF" w:themeFill="background1"/>
          </w:tcPr>
          <w:p w14:paraId="3BC4C3A3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Alvina Ebrianty</w:t>
            </w:r>
          </w:p>
        </w:tc>
        <w:tc>
          <w:tcPr>
            <w:tcW w:w="3246" w:type="dxa"/>
            <w:shd w:val="clear" w:color="auto" w:fill="FFFFFF" w:themeFill="background1"/>
          </w:tcPr>
          <w:p w14:paraId="06921404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PENGARUH PEMANFAATAN TEKNOLOGI INFORMASI, KOMITMEN ORGANISASI, DAN SISTEM PENGENDALIAN INTERNAL TERHADAP AKUNTABILITAS PENGELOLAAN DANA DESA</w:t>
            </w:r>
          </w:p>
        </w:tc>
        <w:tc>
          <w:tcPr>
            <w:tcW w:w="1806" w:type="dxa"/>
            <w:shd w:val="clear" w:color="auto" w:fill="FFFFFF" w:themeFill="background1"/>
          </w:tcPr>
          <w:p w14:paraId="2D16A217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UIN Sayyid Ali Rahmatullah Tulung</w:t>
            </w:r>
            <w:r>
              <w:rPr>
                <w:rFonts w:ascii="Times New Roman" w:hAnsi="Times New Roman" w:cs="Times New Roman"/>
              </w:rPr>
              <w:t>agung</w:t>
            </w:r>
          </w:p>
        </w:tc>
      </w:tr>
      <w:tr w:rsidR="007F7F9E" w14:paraId="3D893252" w14:textId="77777777" w:rsidTr="00C94195">
        <w:tc>
          <w:tcPr>
            <w:tcW w:w="548" w:type="dxa"/>
            <w:shd w:val="clear" w:color="auto" w:fill="FFFFFF" w:themeFill="background1"/>
          </w:tcPr>
          <w:p w14:paraId="521AC6B4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4" w:type="dxa"/>
            <w:shd w:val="clear" w:color="auto" w:fill="FFFFFF" w:themeFill="background1"/>
          </w:tcPr>
          <w:p w14:paraId="6845BEAE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Akuntansi Syariah</w:t>
            </w:r>
          </w:p>
        </w:tc>
        <w:tc>
          <w:tcPr>
            <w:tcW w:w="2122" w:type="dxa"/>
            <w:shd w:val="clear" w:color="auto" w:fill="FFFFFF" w:themeFill="background1"/>
          </w:tcPr>
          <w:p w14:paraId="56B10A80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Fauzatul Laily Nisa</w:t>
            </w:r>
          </w:p>
        </w:tc>
        <w:tc>
          <w:tcPr>
            <w:tcW w:w="3246" w:type="dxa"/>
            <w:shd w:val="clear" w:color="auto" w:fill="FFFFFF" w:themeFill="background1"/>
          </w:tcPr>
          <w:p w14:paraId="60ECC2EA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 EMPIRIS PENILAIAN LAPORAN KEUANGAN BANK SYARIAH DI INDONESIA BERDASARKAN STANDAR IFRS DAN AAOIFI</w:t>
            </w:r>
          </w:p>
        </w:tc>
        <w:tc>
          <w:tcPr>
            <w:tcW w:w="1806" w:type="dxa"/>
            <w:shd w:val="clear" w:color="auto" w:fill="FFFFFF" w:themeFill="background1"/>
          </w:tcPr>
          <w:p w14:paraId="75FE72DB" w14:textId="77777777" w:rsidR="007F7F9E" w:rsidRDefault="00A47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UPN Veteran Jatim</w:t>
            </w:r>
          </w:p>
        </w:tc>
      </w:tr>
    </w:tbl>
    <w:p w14:paraId="14CC0965" w14:textId="77777777" w:rsidR="00D97452" w:rsidRDefault="00D97452">
      <w:pPr>
        <w:spacing w:line="240" w:lineRule="auto"/>
        <w:rPr>
          <w:rFonts w:ascii="Times New Roman" w:hAnsi="Times New Roman" w:cs="Times New Roman"/>
        </w:rPr>
      </w:pPr>
    </w:p>
    <w:sectPr w:rsidR="00D974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9E"/>
    <w:rsid w:val="007F7F9E"/>
    <w:rsid w:val="009436D0"/>
    <w:rsid w:val="00A478B3"/>
    <w:rsid w:val="00C94195"/>
    <w:rsid w:val="00D9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AEBF"/>
  <w15:docId w15:val="{71DA3910-1005-4E42-8780-4AAF27F2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Hada Habib</dc:creator>
  <cp:lastModifiedBy>Hada Habib</cp:lastModifiedBy>
  <cp:revision>38</cp:revision>
  <dcterms:created xsi:type="dcterms:W3CDTF">2022-06-01T14:36:00Z</dcterms:created>
  <dcterms:modified xsi:type="dcterms:W3CDTF">2022-06-01T17:07:00Z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a1832b52bc154ca7851e90af96f929be</vt:lpwstr>
  </property>
</Properties>
</file>